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15749" w:rsidRPr="00B15749" w:rsidTr="000713C3">
        <w:trPr>
          <w:trHeight w:val="330"/>
        </w:trPr>
        <w:tc>
          <w:tcPr>
            <w:tcW w:w="960" w:type="dxa"/>
            <w:vAlign w:val="center"/>
            <w:hideMark/>
          </w:tcPr>
          <w:p w:rsidR="00B15749" w:rsidRPr="00B15749" w:rsidRDefault="00B15749" w:rsidP="00B15749">
            <w:pPr>
              <w:spacing w:after="0"/>
              <w:rPr>
                <w:rFonts w:ascii="GHEA Grapalat" w:eastAsia="Times New Roman" w:hAnsi="GHEA Grapalat" w:cs="Calibri"/>
                <w:color w:val="000000"/>
                <w:sz w:val="18"/>
                <w:szCs w:val="18"/>
                <w:lang w:val="en-US"/>
              </w:rPr>
            </w:pPr>
            <w:r w:rsidRPr="00B15749">
              <w:rPr>
                <w:rFonts w:ascii="Calibri" w:eastAsia="Times New Roman" w:hAnsi="Calibri" w:cs="Calibri"/>
                <w:color w:val="000000"/>
                <w:sz w:val="18"/>
                <w:szCs w:val="18"/>
                <w:lang w:val="en-US"/>
              </w:rPr>
              <w:t> </w:t>
            </w:r>
          </w:p>
        </w:tc>
        <w:tc>
          <w:tcPr>
            <w:tcW w:w="11060" w:type="dxa"/>
            <w:vAlign w:val="center"/>
            <w:hideMark/>
          </w:tcPr>
          <w:p w:rsidR="00B15749" w:rsidRPr="00B15749" w:rsidRDefault="00B15749" w:rsidP="00B15749">
            <w:pPr>
              <w:spacing w:after="0"/>
              <w:jc w:val="center"/>
              <w:rPr>
                <w:rFonts w:ascii="GHEA Grapalat" w:eastAsia="Times New Roman" w:hAnsi="GHEA Grapalat" w:cs="Calibri"/>
                <w:color w:val="000000"/>
                <w:sz w:val="18"/>
                <w:szCs w:val="18"/>
                <w:lang w:val="en-US"/>
              </w:rPr>
            </w:pPr>
            <w:r w:rsidRPr="00B15749">
              <w:rPr>
                <w:rFonts w:ascii="GHEA Grapalat" w:eastAsia="Times New Roman" w:hAnsi="GHEA Grapalat" w:cs="Calibri"/>
                <w:color w:val="000000"/>
                <w:sz w:val="18"/>
                <w:szCs w:val="18"/>
                <w:lang w:val="en-US"/>
              </w:rPr>
              <w:t>ՏԵԽՆԻԿԱԿԱՆ-ԱՌԱՋԱԴՐԱՆՔ-1</w:t>
            </w:r>
          </w:p>
        </w:tc>
        <w:tc>
          <w:tcPr>
            <w:tcW w:w="960" w:type="dxa"/>
            <w:vAlign w:val="center"/>
            <w:hideMark/>
          </w:tcPr>
          <w:p w:rsidR="00B15749" w:rsidRPr="00B15749" w:rsidRDefault="00B15749" w:rsidP="00B15749">
            <w:pPr>
              <w:spacing w:after="0"/>
              <w:rPr>
                <w:rFonts w:ascii="GHEA Grapalat" w:eastAsia="Times New Roman" w:hAnsi="GHEA Grapalat" w:cs="Calibri"/>
                <w:color w:val="000000"/>
                <w:sz w:val="18"/>
                <w:szCs w:val="18"/>
                <w:lang w:val="en-US"/>
              </w:rPr>
            </w:pPr>
            <w:r w:rsidRPr="00B15749">
              <w:rPr>
                <w:rFonts w:ascii="Calibri" w:eastAsia="Times New Roman" w:hAnsi="Calibri" w:cs="Calibri"/>
                <w:color w:val="000000"/>
                <w:sz w:val="18"/>
                <w:szCs w:val="18"/>
                <w:lang w:val="en-US"/>
              </w:rPr>
              <w:t> </w:t>
            </w:r>
          </w:p>
        </w:tc>
        <w:tc>
          <w:tcPr>
            <w:tcW w:w="960" w:type="dxa"/>
            <w:vAlign w:val="center"/>
            <w:hideMark/>
          </w:tcPr>
          <w:p w:rsidR="00B15749" w:rsidRPr="00B15749" w:rsidRDefault="00B15749" w:rsidP="00B15749">
            <w:pPr>
              <w:spacing w:after="0"/>
              <w:rPr>
                <w:rFonts w:ascii="GHEA Grapalat" w:eastAsia="Times New Roman" w:hAnsi="GHEA Grapalat" w:cs="Calibri"/>
                <w:color w:val="000000"/>
                <w:sz w:val="18"/>
                <w:szCs w:val="18"/>
                <w:lang w:val="en-US"/>
              </w:rPr>
            </w:pPr>
            <w:r w:rsidRPr="00B15749">
              <w:rPr>
                <w:rFonts w:ascii="Calibri" w:eastAsia="Times New Roman" w:hAnsi="Calibri" w:cs="Calibri"/>
                <w:color w:val="000000"/>
                <w:sz w:val="18"/>
                <w:szCs w:val="18"/>
                <w:lang w:val="en-US"/>
              </w:rPr>
              <w:t> </w:t>
            </w:r>
          </w:p>
        </w:tc>
      </w:tr>
      <w:tr w:rsidR="00B15749" w:rsidRPr="00B15749" w:rsidTr="000713C3">
        <w:trPr>
          <w:trHeight w:val="810"/>
        </w:trPr>
        <w:tc>
          <w:tcPr>
            <w:tcW w:w="960" w:type="dxa"/>
            <w:vAlign w:val="center"/>
            <w:hideMark/>
          </w:tcPr>
          <w:p w:rsidR="00B15749" w:rsidRPr="00B15749" w:rsidRDefault="00B15749" w:rsidP="00B15749">
            <w:pPr>
              <w:spacing w:after="0"/>
              <w:jc w:val="center"/>
              <w:rPr>
                <w:rFonts w:ascii="GHEA Grapalat" w:eastAsia="Times New Roman" w:hAnsi="GHEA Grapalat" w:cs="Calibri"/>
                <w:color w:val="000000"/>
                <w:sz w:val="18"/>
                <w:szCs w:val="18"/>
                <w:lang w:val="en-US"/>
              </w:rPr>
            </w:pPr>
            <w:r w:rsidRPr="00B15749">
              <w:rPr>
                <w:rFonts w:ascii="GHEA Grapalat" w:eastAsia="Times New Roman" w:hAnsi="GHEA Grapalat" w:cs="Calibri"/>
                <w:color w:val="000000"/>
                <w:sz w:val="18"/>
                <w:szCs w:val="18"/>
                <w:lang w:val="en-US"/>
              </w:rPr>
              <w:t>Հ/Հ</w:t>
            </w:r>
          </w:p>
        </w:tc>
        <w:tc>
          <w:tcPr>
            <w:tcW w:w="11060" w:type="dxa"/>
            <w:vAlign w:val="center"/>
            <w:hideMark/>
          </w:tcPr>
          <w:p w:rsidR="00B15749" w:rsidRPr="00B15749" w:rsidRDefault="00B15749" w:rsidP="00B15749">
            <w:pPr>
              <w:spacing w:after="0"/>
              <w:jc w:val="center"/>
              <w:rPr>
                <w:rFonts w:ascii="GHEA Grapalat" w:eastAsia="Times New Roman" w:hAnsi="GHEA Grapalat" w:cs="Calibri"/>
                <w:color w:val="000000"/>
                <w:sz w:val="18"/>
                <w:szCs w:val="18"/>
                <w:lang w:val="en-US"/>
              </w:rPr>
            </w:pPr>
            <w:r w:rsidRPr="00B15749">
              <w:rPr>
                <w:rFonts w:ascii="GHEA Grapalat" w:eastAsia="Times New Roman" w:hAnsi="GHEA Grapalat" w:cs="Calibri"/>
                <w:color w:val="000000"/>
                <w:sz w:val="18"/>
                <w:szCs w:val="18"/>
                <w:lang w:val="en-US"/>
              </w:rPr>
              <w:t>անվանումը/տեխնիկական բնութագիրը</w:t>
            </w:r>
          </w:p>
        </w:tc>
        <w:tc>
          <w:tcPr>
            <w:tcW w:w="960" w:type="dxa"/>
            <w:vAlign w:val="center"/>
            <w:hideMark/>
          </w:tcPr>
          <w:p w:rsidR="00B15749" w:rsidRPr="00B15749" w:rsidRDefault="00B15749" w:rsidP="00B15749">
            <w:pPr>
              <w:spacing w:after="0"/>
              <w:jc w:val="center"/>
              <w:rPr>
                <w:rFonts w:ascii="GHEA Grapalat" w:eastAsia="Times New Roman" w:hAnsi="GHEA Grapalat" w:cs="Calibri"/>
                <w:color w:val="000000"/>
                <w:sz w:val="18"/>
                <w:szCs w:val="18"/>
                <w:lang w:val="en-US"/>
              </w:rPr>
            </w:pPr>
            <w:r w:rsidRPr="00B15749">
              <w:rPr>
                <w:rFonts w:ascii="GHEA Grapalat" w:eastAsia="Times New Roman" w:hAnsi="GHEA Grapalat" w:cs="Calibri"/>
                <w:color w:val="000000"/>
                <w:sz w:val="18"/>
                <w:szCs w:val="18"/>
                <w:lang w:val="en-US"/>
              </w:rPr>
              <w:t>չափման միավորը</w:t>
            </w:r>
          </w:p>
        </w:tc>
        <w:tc>
          <w:tcPr>
            <w:tcW w:w="960" w:type="dxa"/>
            <w:vAlign w:val="center"/>
            <w:hideMark/>
          </w:tcPr>
          <w:p w:rsidR="00B15749" w:rsidRPr="00B15749" w:rsidRDefault="00B15749" w:rsidP="00B15749">
            <w:pPr>
              <w:spacing w:after="0"/>
              <w:jc w:val="center"/>
              <w:rPr>
                <w:rFonts w:ascii="GHEA Grapalat" w:eastAsia="Times New Roman" w:hAnsi="GHEA Grapalat" w:cs="Calibri"/>
                <w:color w:val="000000"/>
                <w:sz w:val="18"/>
                <w:szCs w:val="18"/>
                <w:lang w:val="en-US"/>
              </w:rPr>
            </w:pPr>
            <w:r w:rsidRPr="00B15749">
              <w:rPr>
                <w:rFonts w:ascii="GHEA Grapalat" w:eastAsia="Times New Roman" w:hAnsi="GHEA Grapalat" w:cs="Calibri"/>
                <w:color w:val="000000"/>
                <w:sz w:val="18"/>
                <w:szCs w:val="18"/>
                <w:lang w:val="en-US"/>
              </w:rPr>
              <w:t>քանակը</w:t>
            </w:r>
          </w:p>
        </w:tc>
      </w:tr>
      <w:tr w:rsidR="00B15749" w:rsidRPr="00B15749" w:rsidTr="000713C3">
        <w:trPr>
          <w:trHeight w:val="330"/>
        </w:trPr>
        <w:tc>
          <w:tcPr>
            <w:tcW w:w="960" w:type="dxa"/>
            <w:vAlign w:val="center"/>
            <w:hideMark/>
          </w:tcPr>
          <w:p w:rsidR="00B15749" w:rsidRPr="00B15749" w:rsidRDefault="00B15749" w:rsidP="00B15749">
            <w:pPr>
              <w:spacing w:after="0"/>
              <w:jc w:val="center"/>
              <w:rPr>
                <w:rFonts w:ascii="GHEA Grapalat" w:eastAsia="Times New Roman" w:hAnsi="GHEA Grapalat" w:cs="Calibri"/>
                <w:color w:val="000000"/>
                <w:sz w:val="18"/>
                <w:szCs w:val="18"/>
                <w:lang w:val="en-US"/>
              </w:rPr>
            </w:pPr>
            <w:r w:rsidRPr="00B15749">
              <w:rPr>
                <w:rFonts w:ascii="GHEA Grapalat" w:eastAsia="Times New Roman" w:hAnsi="GHEA Grapalat" w:cs="Calibri"/>
                <w:color w:val="000000"/>
                <w:sz w:val="18"/>
                <w:szCs w:val="18"/>
                <w:lang w:val="en-US"/>
              </w:rPr>
              <w:t>1</w:t>
            </w:r>
          </w:p>
        </w:tc>
        <w:tc>
          <w:tcPr>
            <w:tcW w:w="11060" w:type="dxa"/>
            <w:vAlign w:val="center"/>
            <w:hideMark/>
          </w:tcPr>
          <w:p w:rsidR="00B15749" w:rsidRPr="00B15749" w:rsidRDefault="00B15749" w:rsidP="00B15749">
            <w:pPr>
              <w:spacing w:after="0"/>
              <w:jc w:val="center"/>
              <w:rPr>
                <w:rFonts w:ascii="GHEA Grapalat" w:eastAsia="Times New Roman" w:hAnsi="GHEA Grapalat" w:cs="Calibri"/>
                <w:color w:val="000000"/>
                <w:sz w:val="18"/>
                <w:szCs w:val="18"/>
                <w:lang w:val="en-US"/>
              </w:rPr>
            </w:pPr>
            <w:r w:rsidRPr="00B15749">
              <w:rPr>
                <w:rFonts w:ascii="GHEA Grapalat" w:eastAsia="Times New Roman" w:hAnsi="GHEA Grapalat" w:cs="Calibri"/>
                <w:color w:val="000000"/>
                <w:sz w:val="18"/>
                <w:szCs w:val="18"/>
                <w:lang w:val="en-US"/>
              </w:rPr>
              <w:t>2</w:t>
            </w:r>
          </w:p>
        </w:tc>
        <w:tc>
          <w:tcPr>
            <w:tcW w:w="960" w:type="dxa"/>
            <w:vAlign w:val="center"/>
            <w:hideMark/>
          </w:tcPr>
          <w:p w:rsidR="00B15749" w:rsidRPr="00B15749" w:rsidRDefault="00B15749" w:rsidP="00B15749">
            <w:pPr>
              <w:spacing w:after="0"/>
              <w:jc w:val="center"/>
              <w:rPr>
                <w:rFonts w:ascii="GHEA Grapalat" w:eastAsia="Times New Roman" w:hAnsi="GHEA Grapalat" w:cs="Calibri"/>
                <w:color w:val="000000"/>
                <w:sz w:val="18"/>
                <w:szCs w:val="18"/>
                <w:lang w:val="en-US"/>
              </w:rPr>
            </w:pPr>
            <w:r w:rsidRPr="00B15749">
              <w:rPr>
                <w:rFonts w:ascii="GHEA Grapalat" w:eastAsia="Times New Roman" w:hAnsi="GHEA Grapalat" w:cs="Calibri"/>
                <w:color w:val="000000"/>
                <w:sz w:val="18"/>
                <w:szCs w:val="18"/>
                <w:lang w:val="en-US"/>
              </w:rPr>
              <w:t>3</w:t>
            </w:r>
          </w:p>
        </w:tc>
        <w:tc>
          <w:tcPr>
            <w:tcW w:w="960" w:type="dxa"/>
            <w:vAlign w:val="center"/>
            <w:hideMark/>
          </w:tcPr>
          <w:p w:rsidR="00B15749" w:rsidRPr="00B15749" w:rsidRDefault="00B15749" w:rsidP="00B15749">
            <w:pPr>
              <w:spacing w:after="0"/>
              <w:jc w:val="center"/>
              <w:rPr>
                <w:rFonts w:ascii="GHEA Grapalat" w:eastAsia="Times New Roman" w:hAnsi="GHEA Grapalat" w:cs="Calibri"/>
                <w:color w:val="000000"/>
                <w:sz w:val="18"/>
                <w:szCs w:val="18"/>
                <w:lang w:val="en-US"/>
              </w:rPr>
            </w:pPr>
            <w:r w:rsidRPr="00B15749">
              <w:rPr>
                <w:rFonts w:ascii="GHEA Grapalat" w:eastAsia="Times New Roman" w:hAnsi="GHEA Grapalat" w:cs="Calibri"/>
                <w:color w:val="000000"/>
                <w:sz w:val="18"/>
                <w:szCs w:val="18"/>
                <w:lang w:val="en-US"/>
              </w:rPr>
              <w:t>4</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 ՋԵՐՄԱՅԻՆ ՍԱՐՔԱՎՈՐՈՒՄՆԵՐ</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1.1</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proofErr w:type="gramStart"/>
            <w:r w:rsidRPr="00B15749">
              <w:rPr>
                <w:rFonts w:ascii="GHEA Grapalat" w:eastAsia="Times New Roman" w:hAnsi="GHEA Grapalat" w:cs="Calibri"/>
                <w:sz w:val="18"/>
                <w:szCs w:val="18"/>
                <w:lang w:val="en-US"/>
              </w:rPr>
              <w:t>:</w:t>
            </w:r>
            <w:proofErr w:type="gramEnd"/>
            <w:r w:rsidRPr="00B15749">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1.2</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B15749">
              <w:rPr>
                <w:rFonts w:ascii="GHEA Grapalat" w:eastAsia="Times New Roman" w:hAnsi="GHEA Grapalat" w:cs="Calibri"/>
                <w:sz w:val="18"/>
                <w:szCs w:val="18"/>
                <w:lang w:val="en-US"/>
              </w:rPr>
              <w:t>,որը</w:t>
            </w:r>
            <w:proofErr w:type="gramEnd"/>
            <w:r w:rsidRPr="00B15749">
              <w:rPr>
                <w:rFonts w:ascii="GHEA Grapalat" w:eastAsia="Times New Roman" w:hAnsi="GHEA Grapalat" w:cs="Calibri"/>
                <w:sz w:val="18"/>
                <w:szCs w:val="18"/>
                <w:lang w:val="en-US"/>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B15749">
              <w:rPr>
                <w:rFonts w:ascii="GHEA Grapalat" w:eastAsia="Times New Roman" w:hAnsi="GHEA Grapalat" w:cs="Calibri"/>
                <w:sz w:val="18"/>
                <w:szCs w:val="18"/>
                <w:lang w:val="en-US"/>
              </w:rPr>
              <w:br/>
              <w:t xml:space="preserve">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w:t>
            </w:r>
            <w:proofErr w:type="gramStart"/>
            <w:r w:rsidRPr="00B15749">
              <w:rPr>
                <w:rFonts w:ascii="GHEA Grapalat" w:eastAsia="Times New Roman" w:hAnsi="GHEA Grapalat" w:cs="Calibri"/>
                <w:sz w:val="18"/>
                <w:szCs w:val="18"/>
                <w:lang w:val="en-US"/>
              </w:rPr>
              <w:t>մմ(</w:t>
            </w:r>
            <w:proofErr w:type="gramEnd"/>
            <w:r w:rsidRPr="00B15749">
              <w:rPr>
                <w:rFonts w:ascii="GHEA Grapalat" w:eastAsia="Times New Roman" w:hAnsi="GHEA Grapalat" w:cs="Calibri"/>
                <w:sz w:val="18"/>
                <w:szCs w:val="18"/>
                <w:lang w:val="en-US"/>
              </w:rPr>
              <w:t>±5) մմ: Շրջանակը պատրաստված է ուղղանկյուն և քառակուսի խողովակներից։ Բեռնասայլակ մետաղական մասերը պատրաստված են AISI 304 չժանգոտվող պողպատից։</w:t>
            </w:r>
            <w:r w:rsidRPr="00B15749">
              <w:rPr>
                <w:rFonts w:ascii="GHEA Grapalat" w:eastAsia="Times New Roman" w:hAnsi="GHEA Grapalat" w:cs="Calibri"/>
                <w:sz w:val="18"/>
                <w:szCs w:val="18"/>
                <w:lang w:val="en-US"/>
              </w:rPr>
              <w:br/>
              <w:t>Շոգեկոնվեկցիոն վառարանի հետ պետք է լինեն նաև 7 չափսի առանց բռնակների գաստրոնորմ տարաներ ։ Նյութը՝ բարձրորակ չժանգոտվող պողպատ CNS 18/10 (AISI 304) 0</w:t>
            </w:r>
            <w:proofErr w:type="gramStart"/>
            <w:r w:rsidRPr="00B15749">
              <w:rPr>
                <w:rFonts w:ascii="GHEA Grapalat" w:eastAsia="Times New Roman" w:hAnsi="GHEA Grapalat" w:cs="Calibri"/>
                <w:sz w:val="18"/>
                <w:szCs w:val="18"/>
                <w:lang w:val="en-US"/>
              </w:rPr>
              <w:t>,8</w:t>
            </w:r>
            <w:proofErr w:type="gramEnd"/>
            <w:r w:rsidRPr="00B15749">
              <w:rPr>
                <w:rFonts w:ascii="GHEA Grapalat" w:eastAsia="Times New Roman" w:hAnsi="GHEA Grapalat" w:cs="Calibri"/>
                <w:sz w:val="18"/>
                <w:szCs w:val="18"/>
                <w:lang w:val="en-US"/>
              </w:rPr>
              <w:t xml:space="preserve">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B15749">
              <w:rPr>
                <w:rFonts w:ascii="GHEA Grapalat" w:eastAsia="Times New Roman" w:hAnsi="GHEA Grapalat" w:cs="Calibri"/>
                <w:sz w:val="18"/>
                <w:szCs w:val="18"/>
                <w:lang w:val="en-US"/>
              </w:rPr>
              <w:br/>
              <w:t>1) GN 1 / 1-65 - Չափերը (ԵxԼxԲ) 530x325x65 մմ, ծավալը 8 լ - 15 հատ.</w:t>
            </w:r>
            <w:r w:rsidRPr="00B15749">
              <w:rPr>
                <w:rFonts w:ascii="GHEA Grapalat" w:eastAsia="Times New Roman" w:hAnsi="GHEA Grapalat" w:cs="Calibri"/>
                <w:sz w:val="18"/>
                <w:szCs w:val="18"/>
                <w:lang w:val="en-US"/>
              </w:rPr>
              <w:br/>
              <w:t>2) GN 1 / 1-40 - Չափերը (ԵxԼxԲ) 530x325x40 մմ, ծավալը 5.1 լ - 15 հատ.</w:t>
            </w:r>
            <w:r w:rsidRPr="00B15749">
              <w:rPr>
                <w:rFonts w:ascii="GHEA Grapalat" w:eastAsia="Times New Roman" w:hAnsi="GHEA Grapalat" w:cs="Calibri"/>
                <w:sz w:val="18"/>
                <w:szCs w:val="18"/>
                <w:lang w:val="en-US"/>
              </w:rPr>
              <w:br/>
              <w:t>3) GN 1 / 1-20 - Չափերը (ԵxԼxԲ) 530x325x20 մմ, ծավալը 1.9 լ - 15 հատ.</w:t>
            </w:r>
            <w:r w:rsidRPr="00B15749">
              <w:rPr>
                <w:rFonts w:ascii="GHEA Grapalat" w:eastAsia="Times New Roman" w:hAnsi="GHEA Grapalat" w:cs="Calibri"/>
                <w:sz w:val="18"/>
                <w:szCs w:val="18"/>
                <w:lang w:val="en-US"/>
              </w:rPr>
              <w:br/>
            </w:r>
            <w:r w:rsidRPr="00B15749">
              <w:rPr>
                <w:rFonts w:ascii="GHEA Grapalat" w:eastAsia="Times New Roman" w:hAnsi="GHEA Grapalat" w:cs="Calibri"/>
                <w:sz w:val="18"/>
                <w:szCs w:val="18"/>
                <w:lang w:val="en-US"/>
              </w:rPr>
              <w:lastRenderedPageBreak/>
              <w:t>4) GN 1 / 2-100 - Չափերը (ԵxԼxԲ) 325x265x100 մմ, ծավալը 6 լ - 4 հատ.</w:t>
            </w:r>
            <w:r w:rsidRPr="00B15749">
              <w:rPr>
                <w:rFonts w:ascii="GHEA Grapalat" w:eastAsia="Times New Roman" w:hAnsi="GHEA Grapalat" w:cs="Calibri"/>
                <w:sz w:val="18"/>
                <w:szCs w:val="18"/>
                <w:lang w:val="en-US"/>
              </w:rPr>
              <w:br/>
              <w:t>5) GN 1 / 2-65 - Չափերը (ԵxԼxԲ) 325x265x65 մմ, ծավալը 3.8 լ - 6 հատ.</w:t>
            </w:r>
            <w:r w:rsidRPr="00B15749">
              <w:rPr>
                <w:rFonts w:ascii="GHEA Grapalat" w:eastAsia="Times New Roman" w:hAnsi="GHEA Grapalat" w:cs="Calibri"/>
                <w:sz w:val="18"/>
                <w:szCs w:val="18"/>
                <w:lang w:val="en-US"/>
              </w:rPr>
              <w:br/>
              <w:t>6) GN 1 / 2-40 - Չափերը (ԵxԼxԲ) 325x265x40 մմ, ծավալը 2.3 լ - 6 հատ.</w:t>
            </w:r>
            <w:r w:rsidRPr="00B15749">
              <w:rPr>
                <w:rFonts w:ascii="GHEA Grapalat" w:eastAsia="Times New Roman" w:hAnsi="GHEA Grapalat" w:cs="Calibri"/>
                <w:sz w:val="18"/>
                <w:szCs w:val="18"/>
                <w:lang w:val="en-US"/>
              </w:rPr>
              <w:br/>
              <w:t>7) GN 1 / 3-100 - Չափերը (ԵxԼxԲ) 325x176x100 մմ, ծավալը 3.8 լ - 6 հատ.</w:t>
            </w:r>
            <w:r w:rsidRPr="00B15749">
              <w:rPr>
                <w:rFonts w:ascii="GHEA Grapalat" w:eastAsia="Times New Roman" w:hAnsi="GHEA Grapalat" w:cs="Calibri"/>
                <w:sz w:val="18"/>
                <w:szCs w:val="18"/>
                <w:lang w:val="en-US"/>
              </w:rPr>
              <w:br/>
              <w:t>Գաստրոնոմ տարաների հետ պետք է լինեն բռնակներով 2 չափսի կափարիչ։ Կափարիչները՝ բարձրորակ CNS 18/10 (AISI 304) 0</w:t>
            </w:r>
            <w:proofErr w:type="gramStart"/>
            <w:r w:rsidRPr="00B15749">
              <w:rPr>
                <w:rFonts w:ascii="GHEA Grapalat" w:eastAsia="Times New Roman" w:hAnsi="GHEA Grapalat" w:cs="Calibri"/>
                <w:sz w:val="18"/>
                <w:szCs w:val="18"/>
                <w:lang w:val="en-US"/>
              </w:rPr>
              <w:t>,8</w:t>
            </w:r>
            <w:proofErr w:type="gramEnd"/>
            <w:r w:rsidRPr="00B15749">
              <w:rPr>
                <w:rFonts w:ascii="GHEA Grapalat" w:eastAsia="Times New Roman" w:hAnsi="GHEA Grapalat" w:cs="Calibri"/>
                <w:sz w:val="18"/>
                <w:szCs w:val="18"/>
                <w:lang w:val="en-US"/>
              </w:rPr>
              <w:t xml:space="preserve"> մմ հաստությամբ չժանգոտվող պողպատից ։</w:t>
            </w:r>
            <w:r w:rsidRPr="00B15749">
              <w:rPr>
                <w:rFonts w:ascii="GHEA Grapalat" w:eastAsia="Times New Roman" w:hAnsi="GHEA Grapalat" w:cs="Calibri"/>
                <w:sz w:val="18"/>
                <w:szCs w:val="18"/>
                <w:lang w:val="en-US"/>
              </w:rPr>
              <w:br/>
              <w:t>1) Կափարիչը GN1/2-ի համար (325x265 մմ) - 3 հատ.</w:t>
            </w:r>
            <w:r w:rsidRPr="00B15749">
              <w:rPr>
                <w:rFonts w:ascii="GHEA Grapalat" w:eastAsia="Times New Roman" w:hAnsi="GHEA Grapalat" w:cs="Calibri"/>
                <w:sz w:val="18"/>
                <w:szCs w:val="18"/>
                <w:lang w:val="en-US"/>
              </w:rPr>
              <w:br/>
              <w:t>2) Կափարիչը GN1/3-ի համար (325x176 մմ) - 3 հատ</w:t>
            </w:r>
            <w:r w:rsidRPr="00B15749">
              <w:rPr>
                <w:rFonts w:ascii="GHEA Grapalat" w:eastAsia="Times New Roman" w:hAnsi="GHEA Grapalat" w:cs="Calibri"/>
                <w:sz w:val="18"/>
                <w:szCs w:val="18"/>
                <w:lang w:val="en-US"/>
              </w:rPr>
              <w:br/>
              <w:t>Նմուշ նկարը կցվում է</w:t>
            </w:r>
            <w:proofErr w:type="gramStart"/>
            <w:r w:rsidRPr="00B15749">
              <w:rPr>
                <w:rFonts w:ascii="GHEA Grapalat" w:eastAsia="Times New Roman" w:hAnsi="GHEA Grapalat" w:cs="Calibri"/>
                <w:sz w:val="18"/>
                <w:szCs w:val="18"/>
                <w:lang w:val="en-US"/>
              </w:rPr>
              <w:t>:</w:t>
            </w:r>
            <w:proofErr w:type="gramEnd"/>
            <w:r w:rsidRPr="00B15749">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lastRenderedPageBreak/>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1.3</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B15749">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1.4</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Ջրատաքացուցիչ (բոյլեր) - Ընդհանուր չափերը (տրամագիծը և բարձրությունը) 306x605 (±10) մմ</w:t>
            </w:r>
            <w:proofErr w:type="gramStart"/>
            <w:r w:rsidRPr="00B15749">
              <w:rPr>
                <w:rFonts w:ascii="GHEA Grapalat" w:eastAsia="Times New Roman" w:hAnsi="GHEA Grapalat" w:cs="Calibri"/>
                <w:sz w:val="18"/>
                <w:szCs w:val="18"/>
                <w:lang w:val="en-US"/>
              </w:rPr>
              <w:t>:Ջրատաքացուցիչի</w:t>
            </w:r>
            <w:proofErr w:type="gramEnd"/>
            <w:r w:rsidRPr="00B15749">
              <w:rPr>
                <w:rFonts w:ascii="GHEA Grapalat" w:eastAsia="Times New Roman" w:hAnsi="GHEA Grapalat" w:cs="Calibri"/>
                <w:sz w:val="18"/>
                <w:szCs w:val="18"/>
                <w:lang w:val="en-US"/>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B15749">
              <w:rPr>
                <w:rFonts w:ascii="GHEA Grapalat" w:eastAsia="Times New Roman" w:hAnsi="GHEA Grapalat" w:cs="Calibri"/>
                <w:sz w:val="18"/>
                <w:szCs w:val="18"/>
                <w:lang w:val="en-US"/>
              </w:rPr>
              <w:br/>
              <w:t xml:space="preserve"> Նմուշ նկարը կցվում է</w:t>
            </w:r>
            <w:proofErr w:type="gramStart"/>
            <w:r w:rsidRPr="00B15749">
              <w:rPr>
                <w:rFonts w:ascii="GHEA Grapalat" w:eastAsia="Times New Roman" w:hAnsi="GHEA Grapalat" w:cs="Calibri"/>
                <w:sz w:val="18"/>
                <w:szCs w:val="18"/>
                <w:lang w:val="en-US"/>
              </w:rPr>
              <w:t>:</w:t>
            </w:r>
            <w:proofErr w:type="gramEnd"/>
            <w:r w:rsidRPr="00B15749">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 ՍԱՌՆԱՐԱՆԱՅԻՆ ՍԱՐՔԱՎՈՐՈՒՄՆԵՐ</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2.1</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B15749">
              <w:rPr>
                <w:rFonts w:ascii="GHEA Grapalat" w:eastAsia="Times New Roman" w:hAnsi="GHEA Grapalat" w:cs="Calibri"/>
                <w:sz w:val="18"/>
                <w:szCs w:val="18"/>
                <w:lang w:val="en-US"/>
              </w:rPr>
              <w:t>:</w:t>
            </w:r>
            <w:proofErr w:type="gramEnd"/>
            <w:r w:rsidRPr="00B15749">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2.2</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w:t>
            </w:r>
            <w:proofErr w:type="gramStart"/>
            <w:r w:rsidRPr="00B15749">
              <w:rPr>
                <w:rFonts w:ascii="GHEA Grapalat" w:eastAsia="Times New Roman" w:hAnsi="GHEA Grapalat" w:cs="Calibri"/>
                <w:sz w:val="18"/>
                <w:szCs w:val="18"/>
                <w:lang w:val="en-US"/>
              </w:rPr>
              <w:t>,35</w:t>
            </w:r>
            <w:proofErr w:type="gramEnd"/>
            <w:r w:rsidRPr="00B15749">
              <w:rPr>
                <w:rFonts w:ascii="GHEA Grapalat" w:eastAsia="Times New Roman" w:hAnsi="GHEA Grapalat" w:cs="Calibri"/>
                <w:sz w:val="18"/>
                <w:szCs w:val="18"/>
                <w:lang w:val="en-US"/>
              </w:rPr>
              <w:t xml:space="preserve"> կՎտ, 4 դարակով։ Դարակների թույլատրելի ծանրաբեռնվածությունը 40 կգ: Սառնարանի պատի հաստությունը 50(± 10) մմ: Նմուշ նկարը կցվում է</w:t>
            </w:r>
            <w:proofErr w:type="gramStart"/>
            <w:r w:rsidRPr="00B15749">
              <w:rPr>
                <w:rFonts w:ascii="GHEA Grapalat" w:eastAsia="Times New Roman" w:hAnsi="GHEA Grapalat" w:cs="Calibri"/>
                <w:sz w:val="18"/>
                <w:szCs w:val="18"/>
                <w:lang w:val="en-US"/>
              </w:rPr>
              <w:t>:Պայմանագրի</w:t>
            </w:r>
            <w:proofErr w:type="gramEnd"/>
            <w:r w:rsidRPr="00B15749">
              <w:rPr>
                <w:rFonts w:ascii="GHEA Grapalat" w:eastAsia="Times New Roman" w:hAnsi="GHEA Grapalat" w:cs="Calibri"/>
                <w:sz w:val="18"/>
                <w:szCs w:val="18"/>
                <w:lang w:val="en-US"/>
              </w:rPr>
              <w:t xml:space="preserve">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2.3</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B15749">
              <w:rPr>
                <w:rFonts w:ascii="GHEA Grapalat" w:eastAsia="Times New Roman" w:hAnsi="GHEA Grapalat" w:cs="Calibri"/>
                <w:sz w:val="18"/>
                <w:szCs w:val="18"/>
                <w:lang w:val="en-US"/>
              </w:rPr>
              <w:br/>
            </w:r>
            <w:r w:rsidRPr="00B15749">
              <w:rPr>
                <w:rFonts w:ascii="GHEA Grapalat" w:eastAsia="Times New Roman" w:hAnsi="GHEA Grapalat" w:cs="Calibri"/>
                <w:sz w:val="18"/>
                <w:szCs w:val="18"/>
                <w:lang w:val="en-US"/>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lastRenderedPageBreak/>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3. ԷԼԵԿՏՐԱՍԱՐՔԱՎՈՐՈՒՄՆԵՐ</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3.1</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 xml:space="preserve">Խմորի պարուրաձև հարիչ/12 կգ խմորի տարողությամբ/ - Չափսերը (ԵxԼxԲ) 385х670х720 (±100) մմ. Հարիչի տիպը - պարուրաձև։ Տարրայի </w:t>
            </w:r>
            <w:proofErr w:type="gramStart"/>
            <w:r w:rsidRPr="00B15749">
              <w:rPr>
                <w:rFonts w:ascii="GHEA Grapalat" w:eastAsia="Times New Roman" w:hAnsi="GHEA Grapalat" w:cs="Calibri"/>
                <w:sz w:val="18"/>
                <w:szCs w:val="18"/>
                <w:lang w:val="en-US"/>
              </w:rPr>
              <w:t>ծավալը18(</w:t>
            </w:r>
            <w:proofErr w:type="gramEnd"/>
            <w:r w:rsidRPr="00B15749">
              <w:rPr>
                <w:rFonts w:ascii="GHEA Grapalat" w:eastAsia="Times New Roman" w:hAnsi="GHEA Grapalat" w:cs="Calibri"/>
                <w:sz w:val="18"/>
                <w:szCs w:val="18"/>
                <w:lang w:val="en-US"/>
              </w:rPr>
              <w:t>±2)լ,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B15749">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3.2</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Բանջարեղեն կտրատող սարք - Մեքենան նախատեսված է հում, եփված բանջարեղեն կտրատելու և խաշված բանջարեղեն տրորելու համար։Փուլերը ՝</w:t>
            </w:r>
            <w:proofErr w:type="gramStart"/>
            <w:r w:rsidRPr="00B15749">
              <w:rPr>
                <w:rFonts w:ascii="GHEA Grapalat" w:eastAsia="Times New Roman" w:hAnsi="GHEA Grapalat" w:cs="Calibri"/>
                <w:sz w:val="18"/>
                <w:szCs w:val="18"/>
                <w:lang w:val="en-US"/>
              </w:rPr>
              <w:t>3 .</w:t>
            </w:r>
            <w:proofErr w:type="gramEnd"/>
            <w:r w:rsidRPr="00B15749">
              <w:rPr>
                <w:rFonts w:ascii="GHEA Grapalat" w:eastAsia="Times New Roman" w:hAnsi="GHEA Grapalat" w:cs="Calibri"/>
                <w:sz w:val="18"/>
                <w:szCs w:val="18"/>
                <w:lang w:val="en-US"/>
              </w:rPr>
              <w:t xml:space="preserve">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B15749">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3.3</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B15749">
              <w:rPr>
                <w:rFonts w:ascii="GHEA Grapalat" w:eastAsia="Times New Roman" w:hAnsi="GHEA Grapalat" w:cs="Calibri"/>
                <w:sz w:val="18"/>
                <w:szCs w:val="18"/>
                <w:lang w:val="en-US"/>
              </w:rPr>
              <w:t>:Սարքը</w:t>
            </w:r>
            <w:proofErr w:type="gramEnd"/>
            <w:r w:rsidRPr="00B15749">
              <w:rPr>
                <w:rFonts w:ascii="GHEA Grapalat" w:eastAsia="Times New Roman" w:hAnsi="GHEA Grapalat" w:cs="Calibri"/>
                <w:sz w:val="18"/>
                <w:szCs w:val="18"/>
                <w:lang w:val="en-US"/>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B15749">
              <w:rPr>
                <w:rFonts w:ascii="GHEA Grapalat" w:eastAsia="Times New Roman" w:hAnsi="GHEA Grapalat" w:cs="Calibri"/>
                <w:sz w:val="18"/>
                <w:szCs w:val="18"/>
                <w:lang w:val="en-US"/>
              </w:rPr>
              <w:t>:Լվացման</w:t>
            </w:r>
            <w:proofErr w:type="gramEnd"/>
            <w:r w:rsidRPr="00B15749">
              <w:rPr>
                <w:rFonts w:ascii="GHEA Grapalat" w:eastAsia="Times New Roman" w:hAnsi="GHEA Grapalat" w:cs="Calibri"/>
                <w:sz w:val="18"/>
                <w:szCs w:val="18"/>
                <w:lang w:val="en-US"/>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B15749">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4. ՉԵԶՈՔ ՍԱՐՔԱՎՈՐՈՒՄՆԵՐ</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4.1</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4.2</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3</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4.3</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B15749">
              <w:rPr>
                <w:rFonts w:ascii="GHEA Grapalat" w:eastAsia="Times New Roman" w:hAnsi="GHEA Grapalat" w:cs="Calibri"/>
                <w:sz w:val="18"/>
                <w:szCs w:val="18"/>
                <w:lang w:val="en-US"/>
              </w:rPr>
              <w:t>)՝</w:t>
            </w:r>
            <w:proofErr w:type="gramEnd"/>
            <w:r w:rsidRPr="00B15749">
              <w:rPr>
                <w:rFonts w:ascii="GHEA Grapalat" w:eastAsia="Times New Roman" w:hAnsi="GHEA Grapalat" w:cs="Calibri"/>
                <w:sz w:val="18"/>
                <w:szCs w:val="18"/>
                <w:lang w:val="en-US"/>
              </w:rPr>
              <w:t xml:space="preserve"> չափսերը 430x430x300 մմ (±50) մմ, ամբողջական սիֆոնով։ Նմուշ նկարը կցվում է:</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4</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4.4</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B15749">
              <w:rPr>
                <w:rFonts w:ascii="GHEA Grapalat" w:eastAsia="Times New Roman" w:hAnsi="GHEA Grapalat" w:cs="Calibri"/>
                <w:sz w:val="18"/>
                <w:szCs w:val="18"/>
                <w:lang w:val="en-US"/>
              </w:rPr>
              <w:t>)՝</w:t>
            </w:r>
            <w:proofErr w:type="gramEnd"/>
            <w:r w:rsidRPr="00B15749">
              <w:rPr>
                <w:rFonts w:ascii="GHEA Grapalat" w:eastAsia="Times New Roman" w:hAnsi="GHEA Grapalat" w:cs="Calibri"/>
                <w:sz w:val="18"/>
                <w:szCs w:val="18"/>
                <w:lang w:val="en-US"/>
              </w:rPr>
              <w:t xml:space="preserve"> չափսերը 800x400x400 մմ, ամբողջական սիֆոնով։</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lastRenderedPageBreak/>
              <w:t>4.5</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4.6</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4.7</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5</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4.8</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5. ԿՇԵՌՔԱՅԻՆ ՍԱՐՔԱՎՈՐՈՒՄՆԵՐ</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5.1</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 xml:space="preserve">Կշեռք սեղանի չափաբաժնային - Չափսերը (ԵxԼxԲ): 258х285х135 </w:t>
            </w:r>
            <w:proofErr w:type="gramStart"/>
            <w:r w:rsidRPr="00B15749">
              <w:rPr>
                <w:rFonts w:ascii="GHEA Grapalat" w:eastAsia="Times New Roman" w:hAnsi="GHEA Grapalat" w:cs="Calibri"/>
                <w:sz w:val="18"/>
                <w:szCs w:val="18"/>
                <w:lang w:val="en-US"/>
              </w:rPr>
              <w:t>մմ(</w:t>
            </w:r>
            <w:proofErr w:type="gramEnd"/>
            <w:r w:rsidRPr="00B15749">
              <w:rPr>
                <w:rFonts w:ascii="GHEA Grapalat" w:eastAsia="Times New Roman" w:hAnsi="GHEA Grapalat" w:cs="Calibri"/>
                <w:sz w:val="18"/>
                <w:szCs w:val="18"/>
                <w:lang w:val="en-US"/>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5.2</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6. ՕԴԱՔԱՐՇ ՍԱՐՔԱՎՈՐՈՒՄՆԵՐ</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6.1</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6.2</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7. ՀՈՍՔԱԳԾԱՅԻՆ ՍԱՐՔԱՎՈՐՈՒՄՆԵՐ</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7.1</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B15749">
              <w:rPr>
                <w:rFonts w:ascii="GHEA Grapalat" w:eastAsia="Times New Roman" w:hAnsi="GHEA Grapalat" w:cs="Calibri"/>
                <w:sz w:val="18"/>
                <w:szCs w:val="18"/>
                <w:lang w:val="en-US"/>
              </w:rPr>
              <w:t>:</w:t>
            </w:r>
            <w:proofErr w:type="gramEnd"/>
            <w:r w:rsidRPr="00B15749">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7.2</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Ինքնասպասարկման հոսքագծի սառը խորտիկների ցուցափեղկ սառնարան - Չափսերը (ԵxԼxԲ) 1120x705(1030</w:t>
            </w:r>
            <w:proofErr w:type="gramStart"/>
            <w:r w:rsidRPr="00B15749">
              <w:rPr>
                <w:rFonts w:ascii="GHEA Grapalat" w:eastAsia="Times New Roman" w:hAnsi="GHEA Grapalat" w:cs="Calibri"/>
                <w:sz w:val="18"/>
                <w:szCs w:val="18"/>
                <w:lang w:val="en-US"/>
              </w:rPr>
              <w:t>)x1244</w:t>
            </w:r>
            <w:proofErr w:type="gramEnd"/>
            <w:r w:rsidRPr="00B15749">
              <w:rPr>
                <w:rFonts w:ascii="GHEA Grapalat" w:eastAsia="Times New Roman" w:hAnsi="GHEA Grapalat" w:cs="Calibri"/>
                <w:sz w:val="18"/>
                <w:szCs w:val="18"/>
                <w:lang w:val="en-US"/>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B15749">
              <w:rPr>
                <w:rFonts w:ascii="GHEA Grapalat" w:eastAsia="Times New Roman" w:hAnsi="GHEA Grapalat" w:cs="Calibri"/>
                <w:sz w:val="18"/>
                <w:szCs w:val="18"/>
                <w:lang w:val="en-US"/>
              </w:rPr>
              <w:t>հատվածում ,</w:t>
            </w:r>
            <w:proofErr w:type="gramEnd"/>
            <w:r w:rsidRPr="00B15749">
              <w:rPr>
                <w:rFonts w:ascii="GHEA Grapalat" w:eastAsia="Times New Roman" w:hAnsi="GHEA Grapalat" w:cs="Calibri"/>
                <w:sz w:val="18"/>
                <w:szCs w:val="18"/>
                <w:lang w:val="en-US"/>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B15749">
              <w:rPr>
                <w:rFonts w:ascii="GHEA Grapalat" w:eastAsia="Times New Roman" w:hAnsi="GHEA Grapalat" w:cs="Calibri"/>
                <w:sz w:val="18"/>
                <w:szCs w:val="18"/>
                <w:lang w:val="en-US"/>
              </w:rPr>
              <w:t>բաց ,չեզոք</w:t>
            </w:r>
            <w:proofErr w:type="gramEnd"/>
            <w:r w:rsidRPr="00B15749">
              <w:rPr>
                <w:rFonts w:ascii="GHEA Grapalat" w:eastAsia="Times New Roman" w:hAnsi="GHEA Grapalat" w:cs="Calibri"/>
                <w:sz w:val="18"/>
                <w:szCs w:val="18"/>
                <w:lang w:val="en-US"/>
              </w:rPr>
              <w:t xml:space="preserve"> դարակ։Վաճառասեղանն ունի սկուտեղների ուղորդիչ (ամբողջական կտորից)</w:t>
            </w:r>
            <w:proofErr w:type="gramStart"/>
            <w:r w:rsidRPr="00B15749">
              <w:rPr>
                <w:rFonts w:ascii="GHEA Grapalat" w:eastAsia="Times New Roman" w:hAnsi="GHEA Grapalat" w:cs="Calibri"/>
                <w:sz w:val="18"/>
                <w:szCs w:val="18"/>
                <w:lang w:val="en-US"/>
              </w:rPr>
              <w:t>,ոտքերի</w:t>
            </w:r>
            <w:proofErr w:type="gramEnd"/>
            <w:r w:rsidRPr="00B15749">
              <w:rPr>
                <w:rFonts w:ascii="GHEA Grapalat" w:eastAsia="Times New Roman" w:hAnsi="GHEA Grapalat" w:cs="Calibri"/>
                <w:sz w:val="18"/>
                <w:szCs w:val="18"/>
                <w:lang w:val="en-US"/>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B15749">
              <w:rPr>
                <w:rFonts w:ascii="GHEA Grapalat" w:eastAsia="Times New Roman" w:hAnsi="GHEA Grapalat" w:cs="Calibri"/>
                <w:sz w:val="18"/>
                <w:szCs w:val="18"/>
                <w:lang w:val="en-US"/>
              </w:rPr>
              <w:t>,47</w:t>
            </w:r>
            <w:proofErr w:type="gramEnd"/>
            <w:r w:rsidRPr="00B15749">
              <w:rPr>
                <w:rFonts w:ascii="GHEA Grapalat" w:eastAsia="Times New Roman" w:hAnsi="GHEA Grapalat" w:cs="Calibri"/>
                <w:sz w:val="18"/>
                <w:szCs w:val="18"/>
                <w:lang w:val="en-US"/>
              </w:rPr>
              <w:t xml:space="preserve"> կՎտ։ </w:t>
            </w:r>
            <w:r w:rsidRPr="00B15749">
              <w:rPr>
                <w:rFonts w:ascii="GHEA Grapalat" w:eastAsia="Times New Roman" w:hAnsi="GHEA Grapalat" w:cs="Calibri"/>
                <w:sz w:val="18"/>
                <w:szCs w:val="18"/>
                <w:lang w:val="en-US"/>
              </w:rPr>
              <w:lastRenderedPageBreak/>
              <w:t xml:space="preserve">Ցուցափեղկի օգտակար ծավալի օդի ջերմաստիճանը +1...+10։Համակարգում օգտագործվող սառնագենտը՝ </w:t>
            </w:r>
            <w:proofErr w:type="gramStart"/>
            <w:r w:rsidRPr="00B15749">
              <w:rPr>
                <w:rFonts w:ascii="GHEA Grapalat" w:eastAsia="Times New Roman" w:hAnsi="GHEA Grapalat" w:cs="Calibri"/>
                <w:sz w:val="18"/>
                <w:szCs w:val="18"/>
                <w:lang w:val="en-US"/>
              </w:rPr>
              <w:t>R404A ,</w:t>
            </w:r>
            <w:proofErr w:type="gramEnd"/>
            <w:r w:rsidRPr="00B15749">
              <w:rPr>
                <w:rFonts w:ascii="GHEA Grapalat" w:eastAsia="Times New Roman" w:hAnsi="GHEA Grapalat" w:cs="Calibri"/>
                <w:sz w:val="18"/>
                <w:szCs w:val="18"/>
                <w:lang w:val="en-US"/>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B15749">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lastRenderedPageBreak/>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7.3</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Ինքնասպասարկման հոսքագծի առաջին ճաշատեսակների վաճառասեղան (մարմիտ</w:t>
            </w:r>
            <w:proofErr w:type="gramStart"/>
            <w:r w:rsidRPr="00B15749">
              <w:rPr>
                <w:rFonts w:ascii="GHEA Grapalat" w:eastAsia="Times New Roman" w:hAnsi="GHEA Grapalat" w:cs="Calibri"/>
                <w:sz w:val="18"/>
                <w:szCs w:val="18"/>
                <w:lang w:val="en-US"/>
              </w:rPr>
              <w:t>)։</w:t>
            </w:r>
            <w:proofErr w:type="gramEnd"/>
            <w:r w:rsidRPr="00B15749">
              <w:rPr>
                <w:rFonts w:ascii="GHEA Grapalat" w:eastAsia="Times New Roman" w:hAnsi="GHEA Grapalat" w:cs="Calibri"/>
                <w:sz w:val="18"/>
                <w:szCs w:val="18"/>
                <w:lang w:val="en-US"/>
              </w:rPr>
              <w:t xml:space="preserve"> Չափսերը (ԵxԼxԲ</w:t>
            </w:r>
            <w:proofErr w:type="gramStart"/>
            <w:r w:rsidRPr="00B15749">
              <w:rPr>
                <w:rFonts w:ascii="GHEA Grapalat" w:eastAsia="Times New Roman" w:hAnsi="GHEA Grapalat" w:cs="Calibri"/>
                <w:sz w:val="18"/>
                <w:szCs w:val="18"/>
                <w:lang w:val="en-US"/>
              </w:rPr>
              <w:t>)1120x705</w:t>
            </w:r>
            <w:proofErr w:type="gramEnd"/>
            <w:r w:rsidRPr="00B15749">
              <w:rPr>
                <w:rFonts w:ascii="GHEA Grapalat" w:eastAsia="Times New Roman" w:hAnsi="GHEA Grapalat" w:cs="Calibri"/>
                <w:sz w:val="18"/>
                <w:szCs w:val="18"/>
                <w:lang w:val="en-US"/>
              </w:rPr>
              <w:t>(1030)x1244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7.4</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Ինքնասպասարկման հոսքագծի երկրորդ ճաշատեսակների ցուցափեղկ (մարմիտ) - Չափսերը (ԵxԼxԲ</w:t>
            </w:r>
            <w:proofErr w:type="gramStart"/>
            <w:r w:rsidRPr="00B15749">
              <w:rPr>
                <w:rFonts w:ascii="GHEA Grapalat" w:eastAsia="Times New Roman" w:hAnsi="GHEA Grapalat" w:cs="Calibri"/>
                <w:sz w:val="18"/>
                <w:szCs w:val="18"/>
                <w:lang w:val="en-US"/>
              </w:rPr>
              <w:t>)1120x705</w:t>
            </w:r>
            <w:proofErr w:type="gramEnd"/>
            <w:r w:rsidRPr="00B15749">
              <w:rPr>
                <w:rFonts w:ascii="GHEA Grapalat" w:eastAsia="Times New Roman" w:hAnsi="GHEA Grapalat" w:cs="Calibri"/>
                <w:sz w:val="18"/>
                <w:szCs w:val="18"/>
                <w:lang w:val="en-US"/>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B15749">
              <w:rPr>
                <w:rFonts w:ascii="GHEA Grapalat" w:eastAsia="Times New Roman" w:hAnsi="GHEA Grapalat" w:cs="Calibri"/>
                <w:sz w:val="18"/>
                <w:szCs w:val="18"/>
                <w:lang w:val="en-US"/>
              </w:rPr>
              <w:t>,ոտքերի</w:t>
            </w:r>
            <w:proofErr w:type="gramEnd"/>
            <w:r w:rsidRPr="00B15749">
              <w:rPr>
                <w:rFonts w:ascii="GHEA Grapalat" w:eastAsia="Times New Roman" w:hAnsi="GHEA Grapalat" w:cs="Calibri"/>
                <w:sz w:val="18"/>
                <w:szCs w:val="18"/>
                <w:lang w:val="en-US"/>
              </w:rPr>
              <w:t xml:space="preserve"> բարձրությունը կառավարվող 20 մմ-ի սահմաններում, ինչպես նաև բռնակներով գաստրոնորմ տարաներ՝ GN1/1x150 - 1 հատ, GN1/2x150 - 2 հատ, GN1/3x150 - 3 հատ:</w:t>
            </w:r>
            <w:r w:rsidRPr="00B15749">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8. ԿԱՀՈՒՅՔ</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8.1</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B15749">
              <w:rPr>
                <w:rFonts w:ascii="GHEA Grapalat" w:eastAsia="Times New Roman" w:hAnsi="GHEA Grapalat" w:cs="Calibri"/>
                <w:sz w:val="18"/>
                <w:szCs w:val="18"/>
                <w:lang w:val="en-US"/>
              </w:rPr>
              <w:t>)՝</w:t>
            </w:r>
            <w:proofErr w:type="gramEnd"/>
            <w:r w:rsidRPr="00B15749">
              <w:rPr>
                <w:rFonts w:ascii="GHEA Grapalat" w:eastAsia="Times New Roman" w:hAnsi="GHEA Grapalat" w:cs="Calibri"/>
                <w:sz w:val="18"/>
                <w:szCs w:val="18"/>
                <w:lang w:val="en-US"/>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28</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8.2</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B15749">
              <w:rPr>
                <w:rFonts w:ascii="GHEA Grapalat" w:eastAsia="Times New Roman" w:hAnsi="GHEA Grapalat" w:cs="Calibri"/>
                <w:sz w:val="18"/>
                <w:szCs w:val="18"/>
                <w:lang w:val="en-US"/>
              </w:rPr>
              <w:t>)՝</w:t>
            </w:r>
            <w:proofErr w:type="gramEnd"/>
            <w:r w:rsidRPr="00B15749">
              <w:rPr>
                <w:rFonts w:ascii="GHEA Grapalat" w:eastAsia="Times New Roman" w:hAnsi="GHEA Grapalat" w:cs="Calibri"/>
                <w:sz w:val="18"/>
                <w:szCs w:val="18"/>
                <w:lang w:val="en-US"/>
              </w:rPr>
              <w:t xml:space="preserve"> մակերեսից 120մմ ցածր, այնպես, որ գետնից մինչև մետաղական շրջանակ բարձրությունը կազմի 610մմ: 15x15 մմ չափի մետաղական շրջանակի ոտքերի </w:t>
            </w:r>
            <w:r w:rsidRPr="00B15749">
              <w:rPr>
                <w:rFonts w:ascii="GHEA Grapalat" w:eastAsia="Times New Roman" w:hAnsi="GHEA Grapalat" w:cs="Calibri"/>
                <w:sz w:val="18"/>
                <w:szCs w:val="18"/>
                <w:lang w:val="en-US"/>
              </w:rPr>
              <w:lastRenderedPageBreak/>
              <w:t>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lastRenderedPageBreak/>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7</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8.3</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B15749">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210</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 ԽՈՀԱՆՈՑԱՅԻՆ ՊԱՐԱԳԱՆԵՐ</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Calibri" w:eastAsia="Times New Roman" w:hAnsi="Calibri" w:cs="Calibri"/>
                <w:sz w:val="18"/>
                <w:szCs w:val="18"/>
                <w:lang w:val="en-US"/>
              </w:rPr>
              <w:t> </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9.1</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250</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9.2</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250</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9.3</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B15749">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250</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9.4</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B15749">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250</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9.5</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250</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9.6</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3</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9.7</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3</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9.8</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4</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9.9</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4</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9.10</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 xml:space="preserve">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w:t>
            </w:r>
            <w:r w:rsidRPr="00B15749">
              <w:rPr>
                <w:rFonts w:ascii="GHEA Grapalat" w:eastAsia="Times New Roman" w:hAnsi="GHEA Grapalat" w:cs="Calibri"/>
                <w:sz w:val="18"/>
                <w:szCs w:val="18"/>
                <w:lang w:val="en-US"/>
              </w:rPr>
              <w:lastRenderedPageBreak/>
              <w:t>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lastRenderedPageBreak/>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9.11</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5</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9.12</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5</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9.13</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Թասեր 10լ - սննդային չժանգոտվող պողպատից՝ առնվազն AISI -304</w:t>
            </w:r>
            <w:proofErr w:type="gramStart"/>
            <w:r w:rsidRPr="00B15749">
              <w:rPr>
                <w:rFonts w:ascii="GHEA Grapalat" w:eastAsia="Times New Roman" w:hAnsi="GHEA Grapalat" w:cs="Calibri"/>
                <w:sz w:val="18"/>
                <w:szCs w:val="18"/>
                <w:lang w:val="en-US"/>
              </w:rPr>
              <w:t>,ԳՕՍՏ</w:t>
            </w:r>
            <w:proofErr w:type="gramEnd"/>
            <w:r w:rsidRPr="00B15749">
              <w:rPr>
                <w:rFonts w:ascii="GHEA Grapalat" w:eastAsia="Times New Roman" w:hAnsi="GHEA Grapalat" w:cs="Calibri"/>
                <w:sz w:val="18"/>
                <w:szCs w:val="18"/>
                <w:lang w:val="en-US"/>
              </w:rPr>
              <w:t xml:space="preserve"> 27002-86 և ԳՕՍՏ 27002-2020-ի չափորոշիչներին համապատասխան։</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5</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9.14</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9.15</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9.16</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9.17</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9.18</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9.19</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9.20</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9.21</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9.22</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B15749">
              <w:rPr>
                <w:rFonts w:ascii="GHEA Grapalat" w:eastAsia="Times New Roman" w:hAnsi="GHEA Grapalat" w:cs="Calibri"/>
                <w:sz w:val="18"/>
                <w:szCs w:val="18"/>
                <w:lang w:val="en-US"/>
              </w:rPr>
              <w:br/>
              <w:t>Ապրանքի վրա մակնշված (ոչ սասնձային տարբերակով) լինի օգտագործված նյութը:</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9.23</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9.24</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Չափիչ բաժակներ բաժնեչափով 1լ - Չափման բաժակ 1լ, պլաստիկ:</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9.25</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Չափիչ բաժակներ բաժնեչափով 0.5լ - Չափման բաժակ 0,5 լ, պլաստիկ:</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1</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9.26</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9.27</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3</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9.28</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Դույլ պլաստմասե, 10լ։ Դույլ հատակի լվացման, ախտահանման համար, 10լ, բռնակով, հումքը պլաստմասե:</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9.29</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Սննդի տարաներ, 10լ։ Տարա 10լ տարողությամբ, կափարիչով, հումքը պլաստմասե, սննդային:</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5</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lastRenderedPageBreak/>
              <w:t>9.30</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Սննդի տարաներ, 20լ։ Տարա 20լ տարողությամբ, կափարիչով, հումքը պլաստմասե, սննդային:</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5</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9.31</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Աղբարկղ, պլաստմասե, 20լ։ Խոհանոցի աղբաման կափարիչով ոտքով բացվող, 20լ տարողությամբ, հումքը պլաստմասե:</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3</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9.32</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Աղբարկղ, պլաստմասե, 60լ։ Խոհանոցի աղբաման կափարիչով ոտքով բացվող, 60լ տարողությամբ, հումքը պլաստմասե:</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w:t>
            </w:r>
          </w:p>
        </w:tc>
      </w:tr>
      <w:tr w:rsidR="00B15749" w:rsidRPr="00B15749" w:rsidTr="000713C3">
        <w:trPr>
          <w:trHeight w:val="315"/>
        </w:trPr>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9.33</w:t>
            </w:r>
          </w:p>
        </w:tc>
        <w:tc>
          <w:tcPr>
            <w:tcW w:w="11060" w:type="dxa"/>
            <w:hideMark/>
          </w:tcPr>
          <w:p w:rsidR="00B15749" w:rsidRPr="00B15749" w:rsidRDefault="00B15749" w:rsidP="00B15749">
            <w:pPr>
              <w:spacing w:after="0"/>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հատ</w:t>
            </w:r>
          </w:p>
        </w:tc>
        <w:tc>
          <w:tcPr>
            <w:tcW w:w="960" w:type="dxa"/>
            <w:vAlign w:val="center"/>
            <w:hideMark/>
          </w:tcPr>
          <w:p w:rsidR="00B15749" w:rsidRPr="00B15749" w:rsidRDefault="00B15749" w:rsidP="00B15749">
            <w:pPr>
              <w:spacing w:after="0"/>
              <w:jc w:val="center"/>
              <w:rPr>
                <w:rFonts w:ascii="GHEA Grapalat" w:eastAsia="Times New Roman" w:hAnsi="GHEA Grapalat" w:cs="Calibri"/>
                <w:sz w:val="18"/>
                <w:szCs w:val="18"/>
                <w:lang w:val="en-US"/>
              </w:rPr>
            </w:pPr>
            <w:r w:rsidRPr="00B15749">
              <w:rPr>
                <w:rFonts w:ascii="GHEA Grapalat" w:eastAsia="Times New Roman" w:hAnsi="GHEA Grapalat" w:cs="Calibri"/>
                <w:sz w:val="18"/>
                <w:szCs w:val="18"/>
                <w:lang w:val="en-US"/>
              </w:rPr>
              <w:t>2</w:t>
            </w:r>
          </w:p>
        </w:tc>
      </w:tr>
      <w:tr w:rsidR="00B15749" w:rsidRPr="00B15749" w:rsidTr="000713C3">
        <w:trPr>
          <w:trHeight w:val="345"/>
        </w:trPr>
        <w:tc>
          <w:tcPr>
            <w:tcW w:w="13940" w:type="dxa"/>
            <w:gridSpan w:val="4"/>
            <w:noWrap/>
            <w:hideMark/>
          </w:tcPr>
          <w:p w:rsidR="00B15749" w:rsidRPr="00B15749" w:rsidRDefault="00B15749" w:rsidP="00B15749">
            <w:pPr>
              <w:spacing w:after="0"/>
              <w:rPr>
                <w:rFonts w:ascii="GHEA Grapalat" w:eastAsia="Times New Roman" w:hAnsi="GHEA Grapalat" w:cs="Calibri"/>
                <w:b/>
                <w:bCs/>
                <w:i/>
                <w:iCs/>
                <w:color w:val="000000"/>
                <w:sz w:val="17"/>
                <w:szCs w:val="17"/>
                <w:lang w:val="en-US"/>
              </w:rPr>
            </w:pPr>
            <w:r w:rsidRPr="00B15749">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F12C76" w:rsidRPr="00B15749" w:rsidRDefault="00F12C76" w:rsidP="006C0B77">
      <w:pPr>
        <w:spacing w:after="0"/>
        <w:ind w:firstLine="709"/>
        <w:jc w:val="both"/>
        <w:rPr>
          <w:lang w:val="en-US"/>
        </w:rPr>
      </w:pPr>
      <w:bookmarkStart w:id="0" w:name="_GoBack"/>
      <w:bookmarkEnd w:id="0"/>
    </w:p>
    <w:sectPr w:rsidR="00F12C76" w:rsidRPr="00B15749" w:rsidSect="00B15749">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749"/>
    <w:rsid w:val="001C6D74"/>
    <w:rsid w:val="006B64DC"/>
    <w:rsid w:val="006C0B77"/>
    <w:rsid w:val="008242FF"/>
    <w:rsid w:val="00870751"/>
    <w:rsid w:val="00922C48"/>
    <w:rsid w:val="00B15749"/>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04863D-5314-4D48-B8F2-406411A49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D056E-2F6D-4D26-9CBB-E0F407286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3956</Words>
  <Characters>22554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2026-07-29T05:53:00Z</dcterms:created>
  <dcterms:modified xsi:type="dcterms:W3CDTF">2026-07-29T05:55:00Z</dcterms:modified>
</cp:coreProperties>
</file>